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B" w:rsidRPr="00D01DAF" w:rsidRDefault="00496BFB" w:rsidP="00496BFB">
      <w:pPr>
        <w:ind w:firstLine="851"/>
        <w:jc w:val="right"/>
        <w:rPr>
          <w:b/>
          <w:szCs w:val="28"/>
          <w:lang w:val="uk-UA"/>
        </w:rPr>
      </w:pPr>
      <w:bookmarkStart w:id="0" w:name="_GoBack"/>
      <w:bookmarkEnd w:id="0"/>
      <w:r w:rsidRPr="00D01DAF">
        <w:rPr>
          <w:b/>
          <w:szCs w:val="28"/>
          <w:lang w:val="uk-UA"/>
        </w:rPr>
        <w:t xml:space="preserve">Додаток </w:t>
      </w:r>
      <w:r>
        <w:rPr>
          <w:b/>
          <w:szCs w:val="28"/>
          <w:lang w:val="uk-UA"/>
        </w:rPr>
        <w:t>6</w:t>
      </w:r>
    </w:p>
    <w:p w:rsidR="00496BFB" w:rsidRDefault="00496BFB" w:rsidP="00CA7DBB">
      <w:pPr>
        <w:ind w:firstLine="567"/>
        <w:jc w:val="both"/>
        <w:rPr>
          <w:b/>
          <w:szCs w:val="28"/>
          <w:lang w:val="uk-UA"/>
        </w:rPr>
      </w:pPr>
    </w:p>
    <w:p w:rsidR="00496BFB" w:rsidRDefault="00496BFB" w:rsidP="00CA7DBB">
      <w:pPr>
        <w:ind w:firstLine="567"/>
        <w:jc w:val="both"/>
        <w:rPr>
          <w:b/>
          <w:szCs w:val="28"/>
          <w:lang w:val="uk-UA"/>
        </w:rPr>
      </w:pPr>
    </w:p>
    <w:p w:rsidR="00F83169" w:rsidRPr="003331E6" w:rsidRDefault="00F83169" w:rsidP="00CA7DBB">
      <w:pPr>
        <w:ind w:firstLine="567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CA7DBB">
        <w:rPr>
          <w:b/>
          <w:szCs w:val="28"/>
          <w:lang w:val="uk-UA"/>
        </w:rPr>
        <w:t>Краматорської</w:t>
      </w:r>
      <w:r w:rsidR="00921808">
        <w:rPr>
          <w:b/>
          <w:szCs w:val="28"/>
          <w:lang w:val="uk-UA"/>
        </w:rPr>
        <w:t xml:space="preserve"> окружної</w:t>
      </w:r>
      <w:r w:rsidRPr="003331E6">
        <w:rPr>
          <w:b/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Згідно статті 23 Закону України </w:t>
      </w:r>
      <w:r w:rsidR="00143CC5">
        <w:rPr>
          <w:szCs w:val="28"/>
          <w:lang w:val="uk-UA"/>
        </w:rPr>
        <w:t>«</w:t>
      </w:r>
      <w:r w:rsidRPr="00517964">
        <w:rPr>
          <w:szCs w:val="28"/>
          <w:lang w:val="uk-UA"/>
        </w:rPr>
        <w:t>Про доступ до публічної інформації</w:t>
      </w:r>
      <w:r w:rsidR="00143CC5">
        <w:rPr>
          <w:szCs w:val="28"/>
          <w:lang w:val="uk-UA"/>
        </w:rPr>
        <w:t>»</w:t>
      </w:r>
      <w:r w:rsidRPr="00517964">
        <w:rPr>
          <w:szCs w:val="28"/>
          <w:lang w:val="uk-UA"/>
        </w:rPr>
        <w:t xml:space="preserve"> запитувач має право оскаржити: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CA7D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CA7DBB">
      <w:pPr>
        <w:ind w:firstLine="56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CA7DBB">
        <w:rPr>
          <w:szCs w:val="28"/>
          <w:lang w:val="uk-UA"/>
        </w:rPr>
        <w:t>Краматорської</w:t>
      </w:r>
      <w:r w:rsidR="00243BB1">
        <w:rPr>
          <w:szCs w:val="28"/>
          <w:lang w:val="uk-UA"/>
        </w:rPr>
        <w:t xml:space="preserve"> </w:t>
      </w:r>
      <w:r w:rsidR="00921808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CA7D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Скарги на ім’я Генерального прокур</w:t>
      </w:r>
      <w:r w:rsidR="00EF423B">
        <w:rPr>
          <w:szCs w:val="28"/>
          <w:lang w:val="uk-UA"/>
        </w:rPr>
        <w:t>ора, керівника Донецької обласної прокуратури</w:t>
      </w:r>
      <w:r>
        <w:rPr>
          <w:szCs w:val="28"/>
          <w:lang w:val="uk-UA"/>
        </w:rPr>
        <w:t xml:space="preserve">, керівника </w:t>
      </w:r>
      <w:r w:rsidR="00CA7DBB">
        <w:rPr>
          <w:szCs w:val="28"/>
          <w:lang w:val="uk-UA"/>
        </w:rPr>
        <w:t>Краматорської</w:t>
      </w:r>
      <w:r w:rsidR="00243BB1">
        <w:rPr>
          <w:szCs w:val="28"/>
          <w:lang w:val="uk-UA"/>
        </w:rPr>
        <w:t xml:space="preserve"> </w:t>
      </w:r>
      <w:r w:rsidR="00921808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>з урахуванням положень Інструкції про порядок забезпечення доступу до публічної інформації в органах прокуратури України, затвердженої наказом</w:t>
      </w:r>
      <w:r w:rsidR="00EF423B">
        <w:rPr>
          <w:szCs w:val="28"/>
          <w:lang w:val="uk-UA"/>
        </w:rPr>
        <w:t xml:space="preserve"> Генерального прокурора</w:t>
      </w:r>
      <w:r w:rsidR="00517964" w:rsidRPr="00517964">
        <w:rPr>
          <w:szCs w:val="28"/>
          <w:lang w:val="uk-UA"/>
        </w:rPr>
        <w:t xml:space="preserve"> </w:t>
      </w:r>
      <w:r w:rsidR="00EF423B">
        <w:rPr>
          <w:szCs w:val="28"/>
          <w:lang w:val="uk-UA"/>
        </w:rPr>
        <w:t>№363</w:t>
      </w:r>
      <w:r w:rsidR="00243BB1">
        <w:rPr>
          <w:szCs w:val="28"/>
          <w:lang w:val="uk-UA"/>
        </w:rPr>
        <w:t xml:space="preserve"> </w:t>
      </w:r>
      <w:r w:rsidR="00EF423B">
        <w:rPr>
          <w:szCs w:val="28"/>
          <w:lang w:val="uk-UA"/>
        </w:rPr>
        <w:t>від 06.08.2020</w:t>
      </w:r>
      <w:r w:rsidR="00517964" w:rsidRPr="00517964">
        <w:rPr>
          <w:szCs w:val="28"/>
          <w:lang w:val="uk-UA"/>
        </w:rPr>
        <w:t>.</w:t>
      </w:r>
    </w:p>
    <w:p w:rsidR="00F83169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43CC5"/>
    <w:rsid w:val="001B4498"/>
    <w:rsid w:val="00243BB1"/>
    <w:rsid w:val="003331E6"/>
    <w:rsid w:val="00496BFB"/>
    <w:rsid w:val="00517964"/>
    <w:rsid w:val="006601DA"/>
    <w:rsid w:val="00921808"/>
    <w:rsid w:val="009546B7"/>
    <w:rsid w:val="00C8176F"/>
    <w:rsid w:val="00CA7DBB"/>
    <w:rsid w:val="00DA6802"/>
    <w:rsid w:val="00EF423B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2</cp:revision>
  <cp:lastPrinted>2021-12-28T10:22:00Z</cp:lastPrinted>
  <dcterms:created xsi:type="dcterms:W3CDTF">2021-12-28T10:22:00Z</dcterms:created>
  <dcterms:modified xsi:type="dcterms:W3CDTF">2021-12-28T10:22:00Z</dcterms:modified>
</cp:coreProperties>
</file>